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"Интернет" по предмету: Информатика</w:t>
      </w:r>
    </w:p>
    <w:p>
      <w:pPr>
        <w:pStyle w:val="CONTENT"/>
      </w:pPr>
      <w:r>
        <w:rPr>
          <w:color w:val="FF0000"/>
        </w:rPr>
        <w:t>Эмулятор GPT</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Наименование главы 1</w:t>
      </w:r>
    </w:p>
    <w:p>
      <w:pPr>
        <w:pStyle w:val="Normal2"/>
        <w:spacing w:before="0" w:after="0" w:line="240" w:lineRule="auto"/>
        <w:ind w:left="1417"/>
      </w:pPr>
      <w:r>
        <w:t>1.1 Наименование параграфа 1.1</w:t>
      </w:r>
    </w:p>
    <w:p>
      <w:pPr>
        <w:pStyle w:val="Normal2"/>
        <w:spacing w:before="0" w:after="0" w:line="240" w:lineRule="auto"/>
        <w:ind w:left="2126"/>
      </w:pPr>
      <w:r>
        <w:t>1.1.1 Наименование подраздела 1.1.1</w:t>
      </w:r>
    </w:p>
    <w:p>
      <w:pPr>
        <w:pStyle w:val="Normal2"/>
        <w:spacing w:before="0" w:after="0" w:line="240" w:lineRule="auto"/>
        <w:ind w:left="2126"/>
      </w:pPr>
      <w:r>
        <w:t>1.1.2 Наименование подраздела 1.1.2</w:t>
      </w:r>
    </w:p>
    <w:p>
      <w:pPr>
        <w:pStyle w:val="Normal2"/>
        <w:spacing w:before="0" w:after="0" w:line="240" w:lineRule="auto"/>
        <w:ind w:left="1417"/>
      </w:pPr>
      <w:r>
        <w:t>1.2 Наименование параграфа 1.2</w:t>
      </w:r>
    </w:p>
    <w:p>
      <w:pPr>
        <w:pStyle w:val="Normal2"/>
        <w:spacing w:before="0" w:after="0" w:line="240" w:lineRule="auto"/>
        <w:ind w:left="2126"/>
      </w:pPr>
      <w:r>
        <w:t>1.2.1 Наименование подраздела 1.2.1</w:t>
      </w:r>
    </w:p>
    <w:p>
      <w:pPr>
        <w:pStyle w:val="Normal2"/>
        <w:spacing w:before="0" w:after="0" w:line="240" w:lineRule="auto"/>
        <w:ind w:left="709"/>
      </w:pPr>
      <w:r>
        <w:t>2. Наименование главы 2</w:t>
      </w:r>
    </w:p>
    <w:p>
      <w:pPr>
        <w:pStyle w:val="Normal2"/>
        <w:spacing w:before="0" w:after="0" w:line="240" w:lineRule="auto"/>
        <w:ind w:left="1417"/>
      </w:pPr>
      <w:r>
        <w:t>2.1 Наименование параграфа 2.1</w:t>
      </w:r>
    </w:p>
    <w:p>
      <w:pPr>
        <w:pStyle w:val="Normal2"/>
        <w:spacing w:before="0" w:after="0" w:line="240" w:lineRule="auto"/>
        <w:ind w:left="2126"/>
      </w:pPr>
      <w:r>
        <w:t>2.1.1 Наименование подраздела 2.1.1</w:t>
      </w:r>
    </w:p>
    <w:p>
      <w:pPr>
        <w:pStyle w:val="Normal2"/>
        <w:spacing w:before="0" w:after="0" w:line="240" w:lineRule="auto"/>
        <w:ind w:left="2126"/>
      </w:pPr>
      <w:r>
        <w:t>2.1.2 Наименование подраздела 2.1.2</w:t>
      </w:r>
    </w:p>
    <w:p>
      <w:pPr>
        <w:pStyle w:val="Normal2"/>
        <w:spacing w:before="0" w:after="0" w:line="240" w:lineRule="auto"/>
        <w:ind w:left="1417"/>
      </w:pPr>
      <w:r>
        <w:t>2.2 Наименование параграфа 2.2</w:t>
      </w:r>
    </w:p>
    <w:p>
      <w:pPr>
        <w:pStyle w:val="Normal2"/>
        <w:spacing w:before="0" w:after="0" w:line="240" w:lineRule="auto"/>
        <w:ind w:left="1417"/>
      </w:pPr>
      <w:r>
        <w:t>2.3 Наименование параграфа 2.3</w:t>
      </w:r>
    </w:p>
    <w:p>
      <w:pPr>
        <w:pStyle w:val="Normal2"/>
        <w:spacing w:before="0" w:after="0" w:line="240" w:lineRule="auto"/>
        <w:ind w:left="709"/>
      </w:pPr>
      <w:r>
        <w:t>3. Наименование главы 3</w:t>
      </w:r>
    </w:p>
    <w:p>
      <w:pPr>
        <w:pStyle w:val="Normal2"/>
        <w:spacing w:before="0" w:after="0" w:line="240" w:lineRule="auto"/>
        <w:ind w:left="1417"/>
      </w:pPr>
      <w:r>
        <w:t>3.1 Наименование параграфа 3.1</w:t>
      </w:r>
    </w:p>
    <w:p>
      <w:pPr>
        <w:pStyle w:val="Normal2"/>
        <w:spacing w:before="0" w:after="0" w:line="240" w:lineRule="auto"/>
        <w:ind w:left="2126"/>
      </w:pPr>
      <w:r>
        <w:t>3.1.1 Наименование подраздела 3.1.1</w:t>
      </w:r>
    </w:p>
    <w:p>
      <w:pPr>
        <w:pStyle w:val="Normal2"/>
        <w:spacing w:before="0" w:after="0" w:line="240" w:lineRule="auto"/>
        <w:ind w:left="2126"/>
      </w:pPr>
      <w:r>
        <w:t>3.1.2 Наименование подраздела 3.1.2</w:t>
      </w:r>
    </w:p>
    <w:p>
      <w:pPr>
        <w:pStyle w:val="Normal2"/>
        <w:spacing w:before="0" w:after="0" w:line="240" w:lineRule="auto"/>
        <w:ind w:left="1417"/>
      </w:pPr>
      <w:r>
        <w:t>3.2 Наименование параграфа 3.2</w:t>
      </w:r>
    </w:p>
    <w:p>
      <w:pPr>
        <w:pStyle w:val="Normal2"/>
        <w:spacing w:before="0" w:after="0" w:line="240" w:lineRule="auto"/>
        <w:ind w:left="1417"/>
      </w:pPr>
      <w:r>
        <w:t>3.3 Наименование параграфа 3.3</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br/>
        <w:t xml:space="preserve"> Уровень логирования переключён на debug для детальной диагностики. Процедура отката изменений выполнена частично из-за конфликтов в транзакции. Отправка уведомления пользователю не удалась из-за превышения квоты почтового сервиса. Срабатывание тайм-аута: ответ не получен в отведённое время. Плановое обновление конфигурации завершено без перезапуска. Отправка уведомления пользователю не удалась из-за превышения квоты почтового сервиса. Документация по API эмулятора доступна по адресу /docs. Контроль целостности данных пройден успешно. Эмулятор поддерживает асинхронные и синхронные вызовы. Получен некорректный формат входных данных — возвращён код 400. Сеанс пользователя аутентифицирован и токен обновлён.   Генерация случайного текста по заданному количеству токенов выполнена. Система эмуляции успешно запущена и готова к приёму запросов. Пользователь авторизован. Сеанс пользователя аутентифицирован и токен обновлён. Отправка уведомления пользователю не удалась из-за превышения квоты почтового сервиса. Контроль целостности данных пройден успешно. Все HTTP-коды и сообщения ошибок логируются в централизованный сервис. История предыдущих запросов загружена в оперативную память.Получен некорректный формат входных данных — возвращён код 400. Генерация случайного текста по заданному количеству токенов выполнена. OK Запросы к эмулятору обрабатываются с заданной задержкой. Конфигурация успешно применена и проверена на соответствие требованиям безопасности. Параметры конфигурации загружаются из файла окружения без проблем. Эмулятор поддерживает асинхронные и синхронные вызовы. OK 1 Проверка соединения с базой данных завершена без ошибок. Пользователь авторизован. Отправка уведомления пользователю не удалась из-за превышения квоты почтового сервиса.</w:t>
      </w:r>
    </w:p>
    <w:p>
      <w:pPr>
        <w:pStyle w:val="Normal2"/>
      </w:pPr>
      <w:r>
        <w:t xml:space="preserve">Эмулятор поддерживает асинхронные и синхронные вызовы. Контроль целостности данных пройден успешно. </w:t>
        <w:tab/>
        <w:t xml:space="preserve"> Статистика по количеству вызовов доступна через отдельный эндпоинт. Запросы к эмулятору обрабатываются с заданной задержкой. 1 Генерация случайного текста по заданному количеству токенов выполнена. 1   Получен некорректный формат входных данных — возвращён код 400. 1 OK Отправка уведомления пользователю не удалась из-за превышения квоты почтового сервиса. Компонент токенизатора точно повторяет логику OpenAI Platform. Валидация параметров запроса прошла успешно. Очередь задач обработана без задержек и простоев. Параметры конфигурации загружаются из файла окружения без проблем. Сервис статистики умеет строить графики в формате PNG. Срабатывание тайм-аута: ответ не получен в отведённое время. Сервис статистики умеет строить графики в формате PNG. Пользовательская сессия автоматически продлена на 30 минут. Конфигурация успешно применена и проверена на соответствие требованиям безопасности. Ошибка Генерация случайного текста по заданному количеству токенов выполнена. </w:t>
        <w:tab/>
        <w:t xml:space="preserve"> Срабатывание тайм-аута: ответ не получен в отведённое время. Сервис статистики умеет строить графики в формате PNG.OK. 1 Успешное завершение операции обновления базы данных. Валидация параметров запроса прошла успешно. Запуск параметров модуля завершён. OK. При возникновении ошибки сохраняются все детали запроса. Генерация случайного текста по заданному количеству токенов выполнена. Компонент токенизатора точно повторяет логику OpenAI Platform. Документация по API эмулятора доступна по адресу /docs. Конфигурация успешно применена и проверена на соответствие требованиям безопасности. Документация по API эмулятора доступна по адресу /docs. OK. Все HTTP-коды и сообщения ошибок логируются в централизованный сервис.</w:t>
      </w:r>
    </w:p>
    <w:p>
      <w:pPr>
        <w:pStyle w:val="Normal2"/>
      </w:pPr>
      <w:r>
        <w:t>Успешное завершение операции обновления базы данных. Проверка целостности файловых систем завершена с обнаружением незначительных несоответствий. График активности строится на основе данных за последний час. Привет. Привет. При возникновении ошибки сохраняются все детали запроса. Запуск параметров модуля завершён. График активности строится на основе данных за последний час. OK. 1 1 Шорт Валидация параметров запроса прошла успешно. Конфигурация успешно применена и проверена на соответствие требованиям безопасности. Все HTTP-коды и сообщения ошибок логируются в централизованный сервис. OK Отправка уведомления пользователю не удалась из-за превышения квоты почтового сервиса. Все HTTP-коды и сообщения ошибок логируются в централизованный сервис. Пользователь авторизован. Все HTTP-коды и сообщения ошибок логируются в централизованный сервис. Сервис статистики умеет строить графики в формате PNG. История предыдущих запросов загружена в оперативную память. Лимит запросов в минуту и токенов соблюдён автоматически. Плановое обновление конфигурации завершено без перезапуска. Компонент токенизатора точно повторяет логику OpenAI Platform. -  Запуск параметров модуля завершён. 1 Сеанс пользователя аутентифицирован и токен обновлён. Запросы к эмулятору обрабатываются с заданной задержкой.Контроль целостности данных пройден успешно. Лимит запросов в минуту и токенов соблюдён автоматически. Генерация случайного текста по заданному количеству токенов выполнена. Компонент токенизатора точно повторяет логику OpenAI Platform. Параметры конфигурации загружаются из файла окружения без проблем.   Все HTTP-коды и сообщения ошибок логируются в централизованный сервис. Превышен порог максимального времени ожидания ответа. Проверка соединения с базой данных завершена без ошибок. Привет. Запуск параметров модуля завершён. Шорт Валидация параметров запроса прошла успешно.</w:t>
      </w:r>
    </w:p>
    <w:p>
      <w:pPr>
        <w:pStyle w:val="Normal2"/>
      </w:pPr>
      <w:r>
        <w:t xml:space="preserve">Мониторинг ошибок работает в режиме реального времени. Генерация случайного текста по заданному количеству токенов выполнена. Все HTTP-коды и сообщения ошибок логируются в централизованный сервис. Запросы к эмулятору обрабатываются с заданной задержкой. </w:t>
        <w:br/>
        <w:t xml:space="preserve"> Проверка соединения с базой данных завершена без ошибок. При возникновении ошибки сохраняются все детали запроса. Все HTTP-коды и сообщения ошибок логируются в централизованный сервис. Сеанс пользователя аутентифицирован и токен обновлён. Сервис статистики умеет строить графики в формате PNG. Срабатывание тайм-аута: ответ не получен в отведённое время. Очередь задач обработана без задержек и простоев.   Система эмуляции успешно запущена и готова к приёму запросов. OK Валидация параметров запроса прошла успешно. </w:t>
        <w:br/>
        <w:t xml:space="preserve"> Запросы к эмулятору обрабатываются с заданной задержкой. Процедура отката изменений выполнена частично из-за конфликтов в транзакции. Запросы к эмулятору обрабатываются с заданной задержкой. Срабатывание тайм-аута: ответ не получен в отведённое время. Запуск параметров модуля завершён. Документация по API эмулятора доступна по адресу /docs. Проверка соединения с базой данных завершена без ошибок.Система эмуляции успешно запущена и готова к приёму запросов. Процедура отката изменений выполнена частично из-за конфликтов в транзакции. Ошибка Уровень логирования переключён на debug для детальной диагностики. </w:t>
        <w:br/>
        <w:t xml:space="preserve"> Тест. </w:t>
        <w:tab/>
        <w:t xml:space="preserve"> -  Очередь задач обработана без задержек и простоев. Очередь задач обработана без задержек и простоев. Привет. График активности строится на основе данных за последний час. Успешное завершение операции обновления базы данных. Параметры конфигурации загружаются из файла окружения без проблем. Запуск параметров модуля завершён. 1 Тест. Мониторинг ошибок работает в режиме реального времени.</w:t>
      </w:r>
    </w:p>
    <w:p>
      <w:pPr>
        <w:pStyle w:val="Normal2"/>
      </w:pPr>
      <w:r>
        <w:t>Эмулятор поддерживает асинхронные и синхронные вызовы. Генерация случайного текста по заданному количеству токенов выполнена. Проверка соединения с базой данных завершена без ошибок. Превышен порог максимального времени ожидания ответа. Проверка целостности файловых систем завершена с обнаружением незначительных несоответствий. История предыдущих запросов загружена в оперативную память. Валидация параметров запроса прошла успешно. Запуск параметров модуля завершён. Лимит запросов в минуту и токенов соблюдён автоматически. Очередь задач обработана без задержек и простоев. -  Документация по API эмулятора доступна по адресу /docs. Запрос к внутреннему кэшу выполнен за рекордно малое время. Компонент токенизатора точно повторяет логику OpenAI Platform. OK. Проверка соединения с базой данных завершена без ошибок. Запрос к внутреннему кэшу выполнен за рекордно малое время. Лимит запросов в минуту и токенов соблюдён автоматически. Лимит запросов в минуту и токенов соблюдён автоматически. Пользовательская сессия автоматически продлена на 30 минут. Сеанс пользователя аутентифицирован и токен обновлён. Мониторинг ошибок работает в режиме реального времени. Превышен порог максимального времени ожидания ответа.</w:t>
        <w:br/>
        <w:t xml:space="preserve"> Все HTTP-коды и сообщения ошибок логируются в централизованный сервис. -  Конфигурация успешно применена и проверена на соответствие требованиям безопасности. Привет. Успешное завершение операции обновления базы данных. OK. Превышен порог максимального времени ожидания ответа. Мониторинг ошибок работает в режиме реального времени. Компонент токенизатора точно повторяет логику OpenAI Platform. Компонент токенизатора точно повторяет логику OpenAI Platform. </w:t>
        <w:tab/>
        <w:t xml:space="preserve"> Отправка уведомления пользователю не удалась из-за превышения квоты почтового сервиса. Процедура отката изменений выполнена частично из-за конфликтов в транзакции.</w:t>
      </w:r>
    </w:p>
    <w:p>
      <w:pPr>
        <w:pStyle w:val="Normal2"/>
      </w:pPr>
      <w:r>
        <w:t xml:space="preserve">OK При возникновении ошибки сохраняются все детали запроса. Отправка уведомления пользователю не удалась из-за превышения квоты почтового сервиса. Уровень логирования переключён на debug для детальной диагностики. Уровень логирования переключён на debug для детальной диагностики. Получен некорректный формат входных данных — возвращён код 400. Параметры конфигурации загружаются из файла окружения без проблем. Очередь задач обработана без задержек и простоев. Сеанс пользователя аутентифицирован и токен обновлён. Проверка соединения с базой данных завершена без ошибок. Компонент токенизатора точно повторяет логику OpenAI Platform. Запросы к эмулятору обрабатываются с заданной задержкой. </w:t>
        <w:tab/>
        <w:t xml:space="preserve"> Мониторинг ошибок работает в режиме реального времени. Пользователь авторизован. Очередь задач обработана без задержек и простоев. Запуск параметров модуля завершён. Все HTTP-коды и сообщения ошибок логируются в централизованный сервис. 1 Сервис статистики умеет строить графики в формате PNG. Процедура отката изменений выполнена частично из-за конфликтов в транзакции. График активности строится на основе данных за последний час. Статистика по количеству вызовов доступна через отдельный эндпоинт. OK Контроль целостности данных пройден успешно.Пользовательская сессия автоматически продлена на 30 минут. Пользователь авторизован. Процедура отката изменений выполнена частично из-за конфликтов в транзакции. Процедура отката изменений выполнена частично из-за конфликтов в транзакции. Плановое обновление конфигурации завершено без перезапуска. Генерация случайного текста по заданному количеству токенов выполнена. Эмулятор поддерживает асинхронные и синхронные вызовы. Процедура отката изменений выполнена частично из-за конфликтов в транзакции. Отправка уведомления пользователю не удалась из-за превышения квоты почтового сервиса. Привет. </w:t>
        <w:br/>
      </w:r>
    </w:p>
    <w:p>
      <w:r>
        <w:br w:type="page"/>
      </w:r>
    </w:p>
    <w:p>
      <w:pPr>
        <w:pStyle w:val="T1"/>
      </w:pPr>
      <w:r>
        <w:t>1. Наименование главы 1</w:t>
      </w:r>
    </w:p>
    <w:p>
      <w:pPr>
        <w:pStyle w:val="Normal2"/>
      </w:pPr>
      <w:r>
        <w:t xml:space="preserve">Все HTTP-коды и сообщения ошибок логируются в централизованный сервис. Генерация случайного текста по заданному количеству токенов выполнена. Привет. </w:t>
        <w:tab/>
        <w:t xml:space="preserve"> Запросы к эмулятору обрабатываются с заданной задержкой. Эмулятор поддерживает асинхронные и синхронные вызовы. Сервис статистики умеет строить графики в формате PNG. Запросы к эмулятору обрабатываются с заданной задержкой. Привет. График активности строится на основе данных за последний час. Ошибка Контроль целостности данных пройден успешно. Генерация случайного текста по заданному количеству токенов выполнена. Запросы к эмулятору обрабатываются с заданной задержкой. Все HTTP-коды и сообщения ошибок логируются в централизованный сервис. Очередь задач обработана без задержек и простоев. При возникновении ошибки сохраняются все детали запроса. Плановое обновление конфигурации завершено без перезапуска. Пользовательская сессия автоматически продлена на 30 минут. Система эмуляции успешно запущена и готова к приёму запросов. Ошибка Лимит запросов в минуту и токенов соблюдён автоматически. Привет. Эмулятор поддерживает асинхронные и синхронные вызовы. Все HTTP-коды и сообщения ошибок логируются в централизованный сервис. Шорт OK.При возникновении ошибки сохраняются все детали запроса. Запрос к внутреннему кэшу выполнен за рекордно малое время. Отправка уведомления пользователю не удалась из-за превышения квоты почтового сервиса. Пользовательская сессия автоматически продлена на 30 минут. Контроль целостности данных пройден успешно. OK Пользовательская сессия автоматически продлена на 30 минут. Параметры конфигурации загружаются из файла окружения без проблем. Привет. 1 Шорт Превышен порог максимального времени ожидания ответа. Запросы к эмулятору обрабатываются с заданной задержкой.   Пользователь авторизован. Пользователь авторизован. Проверка соединения с базой данных завершена без ошибок. Запуск параметров модуля завершён. Статистика по количеству вызовов доступна через отдельный эндпоинт. Успешное завершение операции обновления базы данных. 1 История предыдущих запросов загружена в оперативную память. История предыдущих запросов загружена в оперативную память. -  Валидация параметров запроса прошла успешно. Лимит запросов в минуту и токенов соблюдён автоматически. Плановое обновление конфигурации завершено без перезапуска. Генерация случайного текста по заданному количеству токенов выполнена.Проверка целостности файловых систем завершена с обнаружением незначительных несоответствий. Документация по API эмулятора доступна по адресу /docs. Тест. Документация по API эмулятора доступна по адресу /docs. Пользователь авторизован. Статистика по количеству вызовов доступна через отдельный эндпоинт. Генерация случайного текста по заданному количеству токенов выполнена. Очередь задач обработана без задержек и простоев. Статистика по количеству вызовов доступна через отдельный эндпоинт. Тест. Успешное завершение операции обновления базы данных.</w:t>
      </w:r>
    </w:p>
    <w:p>
      <w:pPr>
        <w:pStyle w:val="T2"/>
      </w:pPr>
      <w:r>
        <w:t>1.1 Наименование параграфа 1.1</w:t>
      </w:r>
    </w:p>
    <w:p>
      <w:pPr>
        <w:pStyle w:val="Normal2"/>
      </w:pPr>
      <w:r>
        <w:t xml:space="preserve">Система эмуляции успешно запущена и готова к приёму запросов. Мониторинг ошибок работает в режиме реального времени. Пользовательская сессия автоматически продлена на 30 минут. Очередь задач обработана без задержек и простоев. Статистика по количеству вызовов доступна через отдельный эндпоинт.   История предыдущих запросов загружена в оперативную память. Ошибка Срабатывание тайм-аута: ответ не получен в отведённое время. Параметры конфигурации загружаются из файла окружения без проблем. Процедура отката изменений выполнена частично из-за конфликтов в транзакции. Успешное завершение операции обновления базы данных. График активности строится на основе данных за последний час. Компонент токенизатора точно повторяет логику OpenAI Platform. Генерация случайного текста по заданному количеству токенов выполнена. Генерация случайного текста по заданному количеству токенов выполнена. Отправка уведомления пользователю не удалась из-за превышения квоты почтового сервиса. Процедура отката изменений выполнена частично из-за конфликтов в транзакции. Проверка соединения с базой данных завершена без ошибок. Эмулятор поддерживает асинхронные и синхронные вызовы. Запрос к внутреннему кэшу выполнен за рекордно малое время.Сеанс пользователя аутентифицирован и токен обновлён. Запрос к внутреннему кэшу выполнен за рекордно малое время. Все HTTP-коды и сообщения ошибок логируются в централизованный сервис. Параметры конфигурации загружаются из файла окружения без проблем. Ошибка Превышен порог максимального времени ожидания ответа. Пользователь авторизован. История предыдущих запросов загружена в оперативную память. Процедура отката изменений выполнена частично из-за конфликтов в транзакции. Очередь задач обработана без задержек и простоев. Валидация параметров запроса прошла успешно. Параметры конфигурации загружаются из файла окружения без проблем. Документация по API эмулятора доступна по адресу /docs. Эмулятор поддерживает асинхронные и синхронные вызовы. Привет. Статистика по количеству вызовов доступна через отдельный эндпоинт. Успешное завершение операции обновления базы данных. OK. OK История предыдущих запросов загружена в оперативную память. Проверка целостности файловых систем завершена с обнаружением незначительных несоответствий. </w:t>
        <w:br/>
        <w:t xml:space="preserve"> Документация по API эмулятора доступна по адресу /docs. Конфигурация успешно применена и проверена на соответствие требованиям безопасности. Срабатывание тайм-аута: ответ не получен в отведённое время. OK. Компонент токенизатора точно повторяет логику OpenAI Platform. Документация по API эмулятора доступна по адресу /docs. Параметры конфигурации загружаются из файла окружения без проблем. Уровень логирования переключён на debug для детальной диагностики. Превышен порог максимального времени ожидания ответа. OK. 1 Превышен порог максимального времени ожидания ответа. Контроль целостности данных пройден успешно. -  </w:t>
        <w:tab/>
        <w:t xml:space="preserve"> Сеанс пользователя аутентифицирован и токен обновлён. Компонент токенизатора точно повторяет логику OpenAI Platform. История предыдущих запросов загружена в оперативную память. Параметры конфигурации загружаются из файла окружения без проблем. Сеанс пользователя аутентифицирован и токен обновлён. Статистика по количеству вызовов доступна через отдельный эндпоинт. График активности строится на основе данных за последний час. Отправка уведомления пользователю не удалась из-за превышения квоты почтового сервиса. Запрос к внутреннему кэшу выполнен за рекордно малое время. OK. Срабатывание тайм-аута: ответ не получен в отведённое время. При возникновении ошибки сохраняются все детали запроса. Превышен порог максимального времени ожидания ответа. Получен некорректный формат входных данных — возвращён код 400. Срабатывание тайм-аута: ответ не получен в отведённое время. Лимит запросов в минуту и токенов соблюдён автоматически.   Все HTTP-коды и сообщения ошибок логируются в централизованный сервис. Все HTTP-коды и сообщения ошибок логируются в централизованный сервис. </w:t>
        <w:tab/>
        <w:t xml:space="preserve"> Генерация случайного текста по заданному количеству токенов выполнена. -  Пользовательская сессия автоматически продлена на 30 минут. -  Пользовательская сессия автоматически продлена на 30 минут. 1 Валидация параметров запроса прошла успешно. Мониторинг ошибок работает в режиме реального времени. Ошибка Валидация параметров запроса прошла успешно. Очередь задач обработана без задержек и простоев. Компонент токенизатора точно повторяет логику OpenAI Platform. Генерация случайного текста по заданному количеству токенов выполнена. Валидация параметров запроса прошла успешно. Система эмуляции успешно запущена и готова к приёму запросов. Лимит запросов в минуту и токенов соблюдён автоматически. Тест.Статистика по количеству вызовов доступна через отдельный эндпоинт. </w:t>
        <w:br/>
        <w:t xml:space="preserve"> Эмулятор поддерживает асинхронные и синхронные вызовы. Компонент токенизатора точно повторяет логику OpenAI Platform. Проверка соединения с базой данных завершена без ошибок. Шорт Очередь задач обработана без задержек и простоев. Запрос к внутреннему кэшу выполнен за рекордно малое время. Мониторинг ошибок работает в режиме реального времени. Контроль целостности данных пройден успешно. Уровень логирования переключён на debug для детальной диагностики. Компонент токенизатора точно повторяет логику OpenAI Platform.</w:t>
      </w:r>
    </w:p>
    <w:p>
      <w:pPr>
        <w:pStyle w:val="T3"/>
      </w:pPr>
      <w:r>
        <w:t>1.1.1 Наименование подраздела 1.1.1</w:t>
      </w:r>
    </w:p>
    <w:p>
      <w:pPr>
        <w:pStyle w:val="Normal2"/>
      </w:pPr>
      <w:r>
        <w:t xml:space="preserve">1 Параметры конфигурации загружаются из файла окружения без проблем. При возникновении ошибки сохраняются все детали запроса. OK Привет. Ошибка При возникновении ошибки сохраняются все детали запроса. Контроль целостности данных пройден успешно. Компонент токенизатора точно повторяет логику OpenAI Platform. Статистика по количеству вызовов доступна через отдельный эндпоинт. Мониторинг ошибок работает в режиме реального времени. </w:t>
        <w:tab/>
        <w:t xml:space="preserve"> Отправка уведомления пользователю не удалась из-за превышения квоты почтового сервиса. Шорт Генерация случайного текста по заданному количеству токенов выполнена. 1 Ошибка   OK Документация по API эмулятора доступна по адресу /docs. OK Шорт OK Проверка соединения с базой данных завершена без ошибок. Валидация параметров запроса прошла успешно. Пользовательская сессия автоматически продлена на 30 минут. OK Документация по API эмулятора доступна по адресу /docs. Запуск параметров модуля завершён. Документация по API эмулятора доступна по адресу /docs. Сеанс пользователя аутентифицирован и токен обновлён. Процедура отката изменений выполнена частично из-за конфликтов в транзакции. Эмулятор поддерживает асинхронные и синхронные вызовы.Процедура отката изменений выполнена частично из-за конфликтов в транзакции. График активности строится на основе данных за последний час. Проверка целостности файловых систем завершена с обнаружением незначительных несоответствий. Генерация случайного текста по заданному количеству токенов выполнена. OK. Превышен порог максимального времени ожидания ответа. Генерация случайного текста по заданному количеству токенов выполнена. Валидация параметров запроса прошла успешно. График активности строится на основе данных за последний час. Контроль целостности данных пройден успешно. Отправка уведомления пользователю не удалась из-за превышения квоты почтового сервиса.</w:t>
      </w:r>
    </w:p>
    <w:p>
      <w:pPr>
        <w:pStyle w:val="T3"/>
      </w:pPr>
      <w:r>
        <w:t>1.1.2 Наименование подраздела 1.1.2</w:t>
      </w:r>
    </w:p>
    <w:p>
      <w:pPr>
        <w:pStyle w:val="Normal2"/>
      </w:pPr>
    </w:p>
    <w:p>
      <w:pPr>
        <w:pStyle w:val="T2"/>
      </w:pPr>
      <w:r>
        <w:t>1.2 Наименование параграфа 1.2</w:t>
      </w:r>
    </w:p>
    <w:p>
      <w:pPr>
        <w:pStyle w:val="Normal2"/>
      </w:pPr>
    </w:p>
    <w:p>
      <w:pPr>
        <w:pStyle w:val="T3"/>
      </w:pPr>
      <w:r>
        <w:t>1.2.1 Наименование подраздела 1.2.1</w:t>
      </w:r>
    </w:p>
    <w:p>
      <w:pPr>
        <w:pStyle w:val="Normal2"/>
      </w:pPr>
    </w:p>
    <w:p>
      <w:r>
        <w:br w:type="page"/>
      </w:r>
    </w:p>
    <w:p>
      <w:pPr>
        <w:pStyle w:val="T1"/>
      </w:pPr>
      <w:r>
        <w:t>2. Наименование главы 2</w:t>
      </w:r>
    </w:p>
    <w:p>
      <w:pPr>
        <w:pStyle w:val="Normal2"/>
      </w:pPr>
    </w:p>
    <w:p>
      <w:pPr>
        <w:pStyle w:val="T2"/>
      </w:pPr>
      <w:r>
        <w:t>2.1 Наименование параграфа 2.1</w:t>
      </w:r>
    </w:p>
    <w:p>
      <w:pPr>
        <w:pStyle w:val="Normal2"/>
      </w:pPr>
    </w:p>
    <w:p>
      <w:pPr>
        <w:pStyle w:val="T3"/>
      </w:pPr>
      <w:r>
        <w:t>2.1.1 Наименование подраздела 2.1.1</w:t>
      </w:r>
    </w:p>
    <w:p>
      <w:pPr>
        <w:pStyle w:val="Normal2"/>
      </w:pPr>
    </w:p>
    <w:p>
      <w:pPr>
        <w:pStyle w:val="T3"/>
      </w:pPr>
      <w:r>
        <w:t>2.1.2 Наименование подраздела 2.1.2</w:t>
      </w:r>
    </w:p>
    <w:p>
      <w:pPr>
        <w:pStyle w:val="Normal2"/>
      </w:pPr>
    </w:p>
    <w:p>
      <w:pPr>
        <w:pStyle w:val="T2"/>
      </w:pPr>
      <w:r>
        <w:t>2.2 Наименование параграфа 2.2</w:t>
      </w:r>
    </w:p>
    <w:p>
      <w:pPr>
        <w:pStyle w:val="Normal2"/>
      </w:pPr>
    </w:p>
    <w:p>
      <w:pPr>
        <w:pStyle w:val="T2"/>
      </w:pPr>
      <w:r>
        <w:t>2.3 Наименование параграфа 2.3</w:t>
      </w:r>
    </w:p>
    <w:p>
      <w:pPr>
        <w:pStyle w:val="Normal2"/>
      </w:pPr>
    </w:p>
    <w:p>
      <w:r>
        <w:br w:type="page"/>
      </w:r>
    </w:p>
    <w:p>
      <w:pPr>
        <w:pStyle w:val="T1"/>
      </w:pPr>
      <w:r>
        <w:t>3. Наименование главы 3</w:t>
      </w:r>
    </w:p>
    <w:p>
      <w:pPr>
        <w:pStyle w:val="Normal2"/>
      </w:pPr>
    </w:p>
    <w:p>
      <w:pPr>
        <w:pStyle w:val="T2"/>
      </w:pPr>
      <w:r>
        <w:t>3.1 Наименование параграфа 3.1</w:t>
      </w:r>
    </w:p>
    <w:p>
      <w:pPr>
        <w:pStyle w:val="Normal2"/>
      </w:pPr>
    </w:p>
    <w:p>
      <w:pPr>
        <w:pStyle w:val="T3"/>
      </w:pPr>
      <w:r>
        <w:t>3.1.1 Наименование подраздела 3.1.1</w:t>
      </w:r>
    </w:p>
    <w:p>
      <w:pPr>
        <w:pStyle w:val="Normal2"/>
      </w:pPr>
    </w:p>
    <w:p>
      <w:pPr>
        <w:pStyle w:val="T3"/>
      </w:pPr>
      <w:r>
        <w:t>3.1.2 Наименование подраздела 3.1.2</w:t>
      </w:r>
    </w:p>
    <w:p>
      <w:pPr>
        <w:pStyle w:val="Normal2"/>
      </w:pPr>
    </w:p>
    <w:p>
      <w:pPr>
        <w:pStyle w:val="T2"/>
      </w:pPr>
      <w:r>
        <w:t>3.2 Наименование параграфа 3.2</w:t>
      </w:r>
    </w:p>
    <w:p>
      <w:pPr>
        <w:pStyle w:val="Normal2"/>
      </w:pPr>
    </w:p>
    <w:p>
      <w:pPr>
        <w:pStyle w:val="T2"/>
      </w:pPr>
      <w:r>
        <w:t>3.3 Наименование параграфа 3.3</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А.В. Токовые клещи: принцип работы и применение [Электронный ресурс] // Электронный журнал 'Энергетика и электротехника' : сведения, относящиеся к заглавию / А.В. Кузнецов. URL: http://www.electrojournal.ru/articles/2023/03/01/tokovye-klechi (дата обращения: 15.10.2023)</w:t>
      </w:r>
    </w:p>
    <w:p>
      <w:pPr>
        <w:pStyle w:val="Normal2"/>
        <w:spacing w:after="120"/>
        <w:ind w:firstLine="0" w:left="709"/>
        <w:jc w:val="both"/>
      </w:pPr>
      <w:r>
        <w:t>2. И.О. авторов. Заглавие текста на экране [Электронный ресурс] // Заглавие сайта : сведения, относящиеся к заглавию / сведения об ответственности. URL : http//www. _______(дата обращения: __.___.____)</w:t>
      </w:r>
    </w:p>
    <w:p>
      <w:pPr>
        <w:pStyle w:val="Normal2"/>
        <w:spacing w:after="120"/>
        <w:ind w:firstLine="0" w:left="709"/>
        <w:jc w:val="both"/>
      </w:pPr>
      <w:r>
        <w:t>3. А.В. Токовые клещи: принцип работы и применение [Электронный ресурс] // Электронный журнал 'Энергетика и электротехника' : сведения, относящиеся к заглавию / А.В. Кузнецов. URL: http://www.electrojournal.ru/articles/2023/03/01/tokovye-klechi (дата обращения: 15.10.2023)</w:t>
      </w:r>
    </w:p>
    <w:p>
      <w:pPr>
        <w:pStyle w:val="Normal2"/>
        <w:spacing w:after="120"/>
        <w:ind w:firstLine="0" w:left="709"/>
        <w:jc w:val="both"/>
      </w:pPr>
      <w:r>
        <w:t>4. И.О. авторов. Заглавие текста на экране [Электронный ресурс] // Заглавие сайта : сведения, относящиеся к заглавию / сведения об ответственности. URL : http//www. _______(дата обращения: __.___.____)</w:t>
      </w:r>
    </w:p>
    <w:p>
      <w:pPr>
        <w:pStyle w:val="Normal2"/>
        <w:spacing w:after="120"/>
        <w:ind w:firstLine="0" w:left="709"/>
        <w:jc w:val="both"/>
      </w:pPr>
      <w:r>
        <w:t>5. А.В. Токовые клещи: принцип работы и применение [Электронный ресурс] // Электронный журнал 'Энергетика и электротехника' : сведения, относящиеся к заглавию / А.В. Кузнецов. URL: http://www.electrojournal.ru/articles/2023/03/01/tokovye-klechi (дата обращения: 15.10.2023)</w:t>
      </w:r>
    </w:p>
    <w:p>
      <w:pPr>
        <w:pStyle w:val="Normal2"/>
        <w:spacing w:after="120"/>
        <w:ind w:firstLine="0" w:left="709"/>
        <w:jc w:val="both"/>
      </w:pPr>
      <w:r>
        <w:t>6. А.В. Токовые клещи: принцип работы и применение [Электронный ресурс] // Электронный журнал 'Энергетика и электротехника' : сведения, относящиеся к заглавию / А.В. Кузнецов. URL: http://www.electrojournal.ru/articles/2023/03/01/tokovye-klechi (дата обращения: 15.10.2023)</w:t>
      </w:r>
    </w:p>
    <w:p>
      <w:pPr>
        <w:pStyle w:val="Normal2"/>
        <w:spacing w:after="120"/>
        <w:ind w:firstLine="0" w:left="709"/>
        <w:jc w:val="both"/>
      </w:pPr>
      <w:r>
        <w:t>7. И.О. авторов. Заглавие текста на экране [Электронный ресурс] // Заглавие сайта : сведения, относящиеся к заглавию / сведения об ответственности. URL : http//www. _______(дата обращения: __.___.____)</w:t>
      </w:r>
    </w:p>
    <w:p>
      <w:pPr>
        <w:pStyle w:val="Normal2"/>
        <w:spacing w:after="120"/>
        <w:ind w:firstLine="0" w:left="709"/>
        <w:jc w:val="both"/>
      </w:pPr>
      <w:r>
        <w:t>8. А.В. Токовые клещи: принцип работы и применение [Электронный ресурс] // Электронный журнал 'Энергетика и электротехника' : сведения, относящиеся к заглавию / А.В. Кузнецов. URL: http://www.electrojournal.ru/articles/2023/03/01/tokovye-klechi (дата обращения: 15.10.2023)</w:t>
      </w:r>
    </w:p>
    <w:p>
      <w:pPr>
        <w:pStyle w:val="Normal2"/>
        <w:spacing w:after="120"/>
        <w:ind w:firstLine="0" w:left="709"/>
        <w:jc w:val="both"/>
      </w:pPr>
      <w:r>
        <w:t>9. А.В. Токовые клещи: принцип работы и применение [Электронный ресурс] // Электронный журнал 'Энергетика и электротехника' : сведения, относящиеся к заглавию / А.В. Кузнецов. URL: http://www.electrojournal.ru/articles/2023/03/01/tokovye-klechi (дата обращения: 15.10.2023)</w:t>
      </w:r>
    </w:p>
    <w:p>
      <w:pPr>
        <w:pStyle w:val="Normal2"/>
        <w:spacing w:after="120"/>
        <w:ind w:firstLine="0" w:left="709"/>
        <w:jc w:val="both"/>
      </w:pPr>
      <w:r>
        <w:t>10. А.В. Токовые клещи: принцип работы и применение [Электронный ресурс] // Электронный журнал 'Энергетика и электротехника' : сведения, относящиеся к заглавию / А.В. Кузнецов. URL: http://www.electrojournal.ru/articles/2023/03/01/tokovye-klechi (дата обращения: 15.10.2023)</w:t>
      </w:r>
    </w:p>
    <w:p>
      <w:pPr>
        <w:pStyle w:val="Normal2"/>
        <w:spacing w:after="120"/>
        <w:ind w:firstLine="0" w:left="709"/>
        <w:jc w:val="both"/>
      </w:pPr>
      <w:r>
        <w:t>11. А.В. Токовые клещи: принцип работы и применение [Электронный ресурс] // Электронный журнал 'Энергетика и электротехника' : сведения, относящиеся к заглавию / А.В. Кузнецов. URL: http://www.electrojournal.ru/articles/2023/03/01/tokovye-klechi (дата обращения: 15.10.2023)</w:t>
      </w:r>
    </w:p>
    <w:p>
      <w:pPr>
        <w:pStyle w:val="Normal2"/>
        <w:spacing w:after="120"/>
        <w:ind w:firstLine="0" w:left="709"/>
        <w:jc w:val="both"/>
      </w:pPr>
      <w:r>
        <w:t>12. А.В. Токовые клещи: принцип работы и применение [Электронный ресурс] // Электронный журнал 'Энергетика и электротехника' : сведения, относящиеся к заглавию / А.В. Кузнецов. URL: http://www.electrojournal.ru/articles/2023/03/01/tokovye-klechi (дата обращения: 15.10.2023)</w:t>
      </w:r>
    </w:p>
    <w:p>
      <w:pPr>
        <w:pStyle w:val="Normal2"/>
        <w:spacing w:after="120"/>
        <w:ind w:firstLine="0" w:left="709"/>
        <w:jc w:val="both"/>
      </w:pPr>
      <w:r>
        <w:t>13. А.В. Токовые клещи: принцип работы и применение [Электронный ресурс] // Электронный журнал 'Энергетика и электротехника' : сведения, относящиеся к заглавию / А.В. Кузнецов. URL: http://www.electrojournal.ru/articles/2023/03/01/tokovye-klechi (дата обращения: 15.10.2023)</w:t>
      </w:r>
    </w:p>
    <w:p>
      <w:pPr>
        <w:pStyle w:val="Normal2"/>
        <w:spacing w:after="120"/>
        <w:ind w:firstLine="0" w:left="709"/>
        <w:jc w:val="both"/>
      </w:pPr>
      <w:r>
        <w:t>14. И.О. авторов. Заглавие текста на экране [Электронный ресурс] // Заглавие сайта : сведения, относящиеся к заглавию / сведения об ответственности. URL : http//www. _______(дата обращения: __.___.____)</w:t>
      </w:r>
    </w:p>
    <w:p>
      <w:pPr>
        <w:pStyle w:val="Normal2"/>
        <w:spacing w:after="120"/>
        <w:ind w:firstLine="0" w:left="709"/>
        <w:jc w:val="both"/>
      </w:pPr>
      <w:r>
        <w:t>15. А.В. Токовые клещи: принцип работы и применение [Электронный ресурс] // Электронный журнал 'Энергетика и электротехника' : сведения, относящиеся к заглавию / А.В. Кузнецов. URL: http://www.electrojournal.ru/articles/2023/03/01/tokovye-klechi (дата обращения: 15.10.2023)</w:t>
      </w:r>
    </w:p>
    <w:p>
      <w:pPr>
        <w:pStyle w:val="Normal2"/>
        <w:spacing w:after="120"/>
        <w:ind w:firstLine="0" w:left="709"/>
        <w:jc w:val="both"/>
      </w:pPr>
      <w:r>
        <w:t>16. И.О. авторов. Заглавие текста на экране [Электронный ресурс] // Заглавие сайта : сведения, относящиеся к заглавию / сведения об ответственности. URL : http//www. _______(дата обращения: __.___.____)</w:t>
      </w:r>
    </w:p>
    <w:p>
      <w:pPr>
        <w:pStyle w:val="Normal2"/>
        <w:spacing w:after="120"/>
        <w:ind w:firstLine="0" w:left="709"/>
        <w:jc w:val="both"/>
      </w:pPr>
      <w:r>
        <w:t>17. И.О. авторов. Заглавие текста на экране [Электронный ресурс] // Заглавие сайта : сведения, относящиеся к заглавию / сведения об ответственности. URL : http//www. _______(дата обращения: __.___.____)</w:t>
      </w:r>
    </w:p>
    <w:p>
      <w:pPr>
        <w:pStyle w:val="Normal2"/>
        <w:spacing w:after="120"/>
        <w:ind w:firstLine="0" w:left="709"/>
        <w:jc w:val="both"/>
      </w:pPr>
      <w:r>
        <w:t>18. И.О. авторов. Заглавие текста на экране [Электронный ресурс] // Заглавие сайта : сведения, относящиеся к заглавию / сведения об ответственности. URL : http//www. _______(дата обращения: __.___.____)</w:t>
      </w:r>
    </w:p>
    <w:p>
      <w:pPr>
        <w:pStyle w:val="Normal2"/>
        <w:spacing w:after="120"/>
        <w:ind w:firstLine="0" w:left="709"/>
        <w:jc w:val="both"/>
      </w:pPr>
      <w:r>
        <w:t>19. И.О. авторов. Заглавие текста на экране [Электронный ресурс] // Заглавие сайта : сведения, относящиеся к заглавию / сведения об ответственности. URL : http//www. _______(дата обращения: __.___.____)</w:t>
      </w:r>
    </w:p>
    <w:p>
      <w:pPr>
        <w:pStyle w:val="Normal2"/>
        <w:spacing w:after="120"/>
        <w:ind w:firstLine="0" w:left="709"/>
        <w:jc w:val="both"/>
      </w:pPr>
      <w:r>
        <w:t>20. И.О. авторов. Заглавие текста на экране [Электронный ресурс] // Заглавие сайта : сведения, относящиеся к заглавию / сведения об ответственности. URL : http//www. _______(дата обращения: __.___.____)</w:t>
      </w:r>
    </w:p>
    <w:p>
      <w:pPr>
        <w:pStyle w:val="Normal2"/>
        <w:spacing w:after="120"/>
        <w:ind w:firstLine="0" w:left="709"/>
        <w:jc w:val="both"/>
      </w:pPr>
      <w:r>
        <w:t>21. И.О. авторов. Заглавие текста на экране [Электронный ресурс] // Заглавие сайта : сведения, относящиеся к заглавию / сведения об ответственности. URL : http//www. _______(дата обращения: __.___.____)</w:t>
      </w:r>
    </w:p>
    <w:p>
      <w:pPr>
        <w:pStyle w:val="Normal2"/>
        <w:spacing w:after="120"/>
        <w:ind w:firstLine="0" w:left="709"/>
        <w:jc w:val="both"/>
      </w:pPr>
      <w:r>
        <w:t>22. И.О. авторов. Заглавие текста на экране [Электронный ресурс] // Заглавие сайта : сведения, относящиеся к заглавию / сведения об ответственности. URL : http//www. _______(дата обращения: __.___.____)</w:t>
      </w:r>
    </w:p>
    <w:p>
      <w:pPr>
        <w:pStyle w:val="Normal2"/>
        <w:spacing w:after="120"/>
        <w:ind w:firstLine="0" w:left="709"/>
        <w:jc w:val="both"/>
      </w:pPr>
      <w:r>
        <w:t>23. А.В. Токовые клещи: принцип работы и применение [Электронный ресурс] // Электронный журнал 'Энергетика и электротехника' : сведения, относящиеся к заглавию / А.В. Кузнецов. URL: http://www.electrojournal.ru/articles/2023/03/01/tokovye-klechi (дата обращения: 15.10.2023)</w:t>
      </w:r>
    </w:p>
    <w:p>
      <w:pPr>
        <w:pStyle w:val="Normal2"/>
        <w:spacing w:after="120"/>
        <w:ind w:firstLine="0" w:left="709"/>
        <w:jc w:val="both"/>
      </w:pPr>
      <w:r>
        <w:t>24. И.О. авторов. Заглавие текста на экране [Электронный ресурс] // Заглавие сайта : сведения, относящиеся к заглавию / сведения об ответственности. URL : http//www. _______(дата обращения: __.___.____)</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