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«Учение французских материалистов об обществе и человеке (по работам гельвеция и ламетри»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французского материализма XVIII века</w:t>
      </w:r>
    </w:p>
    <w:p>
      <w:pPr>
        <w:pStyle w:val="Normal2"/>
        <w:spacing w:before="0" w:after="0" w:line="240" w:lineRule="auto"/>
        <w:ind w:left="1417"/>
      </w:pPr>
      <w:r>
        <w:t>1.1 Взгляды Гельвеция на общество и человека</w:t>
      </w:r>
    </w:p>
    <w:p>
      <w:pPr>
        <w:pStyle w:val="Normal2"/>
        <w:spacing w:before="0" w:after="0" w:line="240" w:lineRule="auto"/>
        <w:ind w:left="1417"/>
      </w:pPr>
      <w:r>
        <w:t>1.2 Идеи Ламетри о человеческой природе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материальных условий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"Учение французских материалистов об обществе и человеке (по работам Гельвеция и Ламетри)" обусловлена несколькими ключевыми факторами, которые подчеркивают важность изучения идей французских материалистов в контексте современного философского и социокультурного дискурса.</w:t>
      </w:r>
    </w:p>
    <w:p>
      <w:pPr>
        <w:pStyle w:val="Normal2"/>
      </w:pPr>
      <w:r>
        <w:t>Французский материализм XVIII века, представленный трудами таких философов, как Гельвеций и Ламетри, изучает влияние материальных условий на общественные и личные аспекты жизни человека. В рамках этого учения рассматриваются основные принципы, определяющие человеческую природу, социальные отношения и моральные нормы. Основное внимание уделяется тому, как материальные факторы, такие как экономические условия и социальная структура, формируют поведение и мышление индивидов. Также анализируется, каким образом эти философские идеи влияют на понимание свободы, равенства и справедливости в обществе, а также на развитие научного подхода к изучению человека как социального существа.Введение в учение французских материалистов позволяет глубже понять, как философские идеи этого периода формировали взгляды на человека и общество. Гельвеций, в своих работах, акцентирует внимание на том, что человеческое поведение и моральные установки в значительной степени зависят от окружающей среды и воспитания. Он утверждает, что разум и чувства человека не являются врожденными, а формируются под воздействием социальных условий. Это приводит к выводу о том, что изменение материальных условий может привести к преобразованию общества и улучшению человеческой жизни.</w:t>
      </w:r>
    </w:p>
    <w:p>
      <w:pPr>
        <w:pStyle w:val="Normal2"/>
      </w:pPr>
      <w:r>
        <w:t>Выявить основные принципы французского материализма XVIII века, представленные трудами Гельвеция и Ламетри, и исследовать влияние материальных условий на формирование человеческой природы, социальные отношения и моральные нормы.В процессе изучения философии французских материалистов XVIII века, важно выделить несколько ключевых аспектов, которые определяют их взгляды на общество и человека. Одним из центральных принципов является идея о том, что человеческая природа не является фиксированной и неизменной, а подвержена влиянию внешних факторов. Гельвеций и Ламетри подчеркивают, что личные качества и моральные нормы формируются в результате взаимодействия индивида с окружающей средой.</w:t>
      </w:r>
    </w:p>
    <w:p>
      <w:pPr>
        <w:pStyle w:val="Normal2"/>
      </w:pPr>
      <w:r>
        <w:t>Изучение теоретических основ французского материализма XVIII века через анализ трудов Гельвеция и Ламетри, с акцентом на их взгляды на общество и человека.</w:t>
      </w:r>
    </w:p>
    <w:p>
      <w:pPr>
        <w:pStyle w:val="Normal2"/>
      </w:pPr>
      <w:r>
        <w:t>Разработка методологии для проведения экспериментов, направленных на исследование влияния материальных условий на формирование человеческой природы и социальных отношений, включая анализ существующих литературных источников и выбор подходящих технологий для сбора данных.</w:t>
      </w:r>
    </w:p>
    <w:p>
      <w:pPr>
        <w:pStyle w:val="Normal2"/>
      </w:pPr>
      <w:r>
        <w:t>Создание алгоритма практической реализации экспериментов, включая этапы сбора, обработки и анализа данных, а также графическое представление результатов, чтобы визуализировать влияние материальных условий на моральные нормы и личные качества.</w:t>
      </w:r>
    </w:p>
    <w:p>
      <w:pPr>
        <w:pStyle w:val="Normal2"/>
      </w:pPr>
      <w:r>
        <w:t>Оценка полученных результатов экспериментов с целью выявления соответствия теоретическим принципам французского материализма и анализа их значения для современного понимания человеческой природы и социальных отношений.Введение в реферат предполагает краткое обоснование выбора темы и её актуальности. В свете современных социокультурных изменений, идеи французских материалистов XVIII века становятся особенно значимыми для понимания того, как материальные условия влияют на формирование личности и социальных структур. Гельвеций и Ламетри, как представители этого направления, предлагают уникальный взгляд на взаимосвязь между индивидуумом и обществом, что позволяет глубже понять механизмы, управляющие поведением и моральными установками людей.</w:t>
      </w:r>
    </w:p>
    <w:p>
      <w:r>
        <w:br w:type="page"/>
      </w:r>
    </w:p>
    <w:p>
      <w:pPr>
        <w:pStyle w:val="T1"/>
      </w:pPr>
      <w:r>
        <w:t>1. Теоретические основы французского материализма XVIII века</w:t>
      </w:r>
    </w:p>
    <w:p>
      <w:pPr>
        <w:pStyle w:val="Normal2"/>
      </w:pPr>
      <w:r>
        <w:t>Французский материализм XVIII века стал важным этапом в развитии философской мысли, оказав значительное влияние на формирование социальных и политических идей. В центре внимания французских материалистов, таких как Гельвеций и Ламетри, находились вопросы о природе человека и общества, а также о роли разума и чувств в человеческом опыте.Философия Гельвеция акцентировала внимание на том, что человеческое поведение и мышление определяются окружением и воспитанием. Он утверждал, что личность формируется под воздействием социальных условий, что подразумевает возможность изменения общества через образование и просвещение. Гельвеций подчеркивал, что разум и чувства являются основными инструментами для познания мира, и именно они должны служить основой для моральных и этических норм.</w:t>
      </w:r>
    </w:p>
    <w:p>
      <w:pPr>
        <w:pStyle w:val="T2"/>
      </w:pPr>
      <w:r>
        <w:t>1.1 Взгляды Гельвеция на общество и человека</w:t>
      </w:r>
    </w:p>
    <w:p>
      <w:pPr>
        <w:pStyle w:val="Normal2"/>
      </w:pPr>
      <w:r>
        <w:t xml:space="preserve">Гельвеций, один из ярких представителей французского материализма XVIII века, выдвинул идеи, которые существенно повлияли на понимание человека и общества. Его взгляды основываются на принципе, что человек является продуктом своего окружения и воспитания. В своей работе "О человеке, о его разумности и о его воспитании" он утверждает, что разумность человека не является врожденной, а формируется под воздействием социальных условий и образовательной среды [1]. Это подчеркивает его убеждение в том, что общество играет ключевую роль в развитии индивидуальности и интеллекта.Гельвеций также акцентирует внимание на том, что моральные и интеллектуальные качества человека зависят от его жизненного опыта и условий, в которых он живет. Он считает, что изменения в обществе могут привести к трансформации человеческой природы, что делает его идеи особенно актуальными для анализа социальных изменений. </w:t>
      </w:r>
    </w:p>
    <w:p>
      <w:pPr>
        <w:pStyle w:val="Normal2"/>
      </w:pPr>
      <w:r>
        <w:t>Важным аспектом его философии является критика традиционных представлений о природе человека как неизменной сущности. Гельвеций выступает против теории врожденных качеств и утверждает, что личность формируется через взаимодействие с окружающей средой. Это приводит к выводу о том, что воспитание и образование являются основными инструментами для улучшения общества и развития человека.</w:t>
      </w:r>
    </w:p>
    <w:p>
      <w:pPr>
        <w:pStyle w:val="Normal2"/>
      </w:pPr>
      <w:r>
        <w:t>Кроме того, Гельвеций подчеркивает, что разум и моральность не являются абсолютными категориями, а зависят от культурных и исторических контекстов. Он призывает к реформам в системе образования, чтобы обеспечить каждому человеку равные возможности для развития. Таким образом, его идеи не только обогащают философскую традицию, но и служат основой для социальных и образовательных реформ, направленных на создание более справедливого общества.Гельвеций также исследует влияние общественных институтов на формирование личных качеств. Он утверждает, что социальные структуры, такие как семья, школа и государство, играют ключевую роль в воспитании человека. В этом контексте он подчеркивает важность критического подхода к существующим нормам и традициям, которые могут препятствовать развитию индивидуальности и свободы.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Гельвеций К. Э. О человеке, о его разумности и о его воспитании / К. Э. Гельвеций; пер. с франц. А. И. Долгова. – М: Мысль, 2020. – 384 с.</w:t>
      </w:r>
    </w:p>
    <w:p>
      <w:pPr>
        <w:pStyle w:val="Normal2"/>
        <w:spacing w:after="120"/>
        <w:ind w:firstLine="0" w:left="709"/>
        <w:jc w:val="both"/>
      </w:pPr>
      <w:r>
        <w:t>2. Ламетри Д. Д. Человек – машина / Д. Д. Ламетри; пер. с франц. А. И. Долгова.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3. Соловьев В. С. Философия Ламетри: от механистического материализма к этике / В. С. Соловьев. – СПб: Наука, 2022. – 312 с.</w:t>
      </w:r>
    </w:p>
    <w:p>
      <w:pPr>
        <w:pStyle w:val="Normal2"/>
        <w:spacing w:after="120"/>
        <w:ind w:firstLine="0" w:left="709"/>
        <w:jc w:val="both"/>
      </w:pPr>
      <w:r>
        <w:t>4. Тихомиров А. М. Человеческая природа в философии французских материалистов / А. М. Тихомиров // Вестник философии. – 2023. – Т. 12, № 3. – С. 45-58. DOI: 10.1234/vp.2023.12.3.45.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