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"Дихотомия добра и зла"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основы дихотомии добра и зла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эволюция понятий</w:t>
      </w:r>
    </w:p>
    <w:p>
      <w:pPr>
        <w:pStyle w:val="Normal2"/>
        <w:spacing w:before="0" w:after="0" w:line="240" w:lineRule="auto"/>
        <w:ind w:left="1417"/>
      </w:pPr>
      <w:r>
        <w:t>1.2 Ключевые философские теории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восприятия добра и зла в культурах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интервью</w:t>
      </w:r>
    </w:p>
    <w:p>
      <w:pPr>
        <w:pStyle w:val="Normal2"/>
        <w:spacing w:before="0" w:after="0" w:line="240" w:lineRule="auto"/>
        <w:ind w:left="709"/>
      </w:pPr>
      <w:r>
        <w:t>3. Заключение и последствия для понимания человеческого поведения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моральные и этические представления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"Дихотомия добра и зла" обусловлена многими факторами, которые подчеркивают важность понимания этих понятий в контексте современного общества, философии, психологии и культурологии.</w:t>
      </w:r>
    </w:p>
    <w:p>
      <w:pPr>
        <w:pStyle w:val="Normal2"/>
      </w:pPr>
      <w:r>
        <w:t>Дихотомия добра и зла как философская концепция, исследующая противоположные моральные категории, их взаимодействие и влияние на человеческое поведение, социальные нормы и культурные традиции. Эта концепция охватывает различные аспекты этики, религии и психологии, анализируя, как различные общества и культуры воспринимают и определяют добро и зло, а также их проявления в исторических событиях и литературных произведениях.Введение в дихотомию добра и зла позволяет глубже понять, как эти категории формируют наше восприятие мира и влияют на принятие решений. Философы, начиная с древнегреческих мыслителей и заканчивая современными теоретиками, пытались определить, что такое добро и зло, и как они соотносятся друг с другом.</w:t>
      </w:r>
    </w:p>
    <w:p>
      <w:pPr>
        <w:pStyle w:val="Normal2"/>
      </w:pPr>
      <w:r>
        <w:t>Выявить основные аспекты дихотомии добра и зла как философской концепции, исследовать их взаимодействие и влияние на человеческое поведение, а также проанализировать восприятие этих категорий в различных культурах и исторических контекстах.В рамках данного реферата мы рассмотрим несколько ключевых аспектов дихотомии добра и зла. Прежде всего, важно отметить, что эти категории не являются статичными и могут варьироваться в зависимости от культурных, исторических и социальных условий. Например, в одной культуре определенные действия могут рассматриваться как добрые, в то время как в другой они могут быть осуждены как злые.</w:t>
      </w:r>
    </w:p>
    <w:p>
      <w:pPr>
        <w:pStyle w:val="Normal2"/>
      </w:pPr>
      <w:r>
        <w:t>Изучение философских основ дихотомии добра и зла, включая ключевые теории и концепции, а также их эволюцию в различных культурных и исторических контекстах.</w:t>
      </w:r>
    </w:p>
    <w:p>
      <w:pPr>
        <w:pStyle w:val="Normal2"/>
      </w:pPr>
      <w:r>
        <w:t>Организация и планирование серии сравнительных исследований, направленных на анализ восприятия добра и зла в различных культурах, с использованием качественных и количественных методов, таких как анкетирование, интервью и контент-анализ.</w:t>
      </w:r>
    </w:p>
    <w:p>
      <w:pPr>
        <w:pStyle w:val="Normal2"/>
      </w:pPr>
      <w:r>
        <w:t>Разработка алгоритма проведения экспериментов, включая выбор целевой аудитории, формулирование вопросов,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с точки зрения их соответствия существующим философским теориям и культурным представлениям, а также анализ возможных последствий для понимания человеческого поведения.Введение в тему дихотомии добра и зла требует глубокого понимания философских основ, которые лежат в основе этих понятий. На протяжении веков мыслители, такие как Платон, Аристотель, Кант и Ницше, предлагали различные интерпретации этих категорий, что создало богатую палитру теорий, отражающих изменения в человеческом восприятии морали и этики. Например, в античной философии добро часто ассоциировалось с гармонией и порядком, тогда как зло воспринималось как хаос и разрушение. В более современных подходах акцент смещается на субъективность этих понятий, что открывает новые горизонты для их анализа.</w:t>
      </w:r>
    </w:p>
    <w:p>
      <w:r>
        <w:br w:type="page"/>
      </w:r>
    </w:p>
    <w:p>
      <w:pPr>
        <w:pStyle w:val="T1"/>
      </w:pPr>
      <w:r>
        <w:t>1. Философские основы дихотомии добра и зла</w:t>
      </w:r>
    </w:p>
    <w:p>
      <w:pPr>
        <w:pStyle w:val="Normal2"/>
      </w:pPr>
      <w:r>
        <w:t>Философские основы дихотомии добра и зла представляют собой важный аспект моральной философии, который исследует природу этих понятий и их взаимосвязь. В истории философии вопрос о том, что такое добро и зло, как они определяются и как соотносятся друг с другом, занимал умы многих мыслителей. Одним из первых философов, который начал систематически рассматривать эти категории, был Платон. В его работах добро рассматривается как высшая форма, к которой стремится душа, тогда как зло представляет собой отсутствие этого добра, что можно интерпретировать как нечто негативное или недостаточное [1].</w:t>
      </w:r>
    </w:p>
    <w:p>
      <w:pPr>
        <w:pStyle w:val="Normal2"/>
      </w:pPr>
      <w:r>
        <w:t>Аристотель, продолжая традиции Платона, предложил более практический подход к пониманию добра и зла. Он ввел концепцию "золотой середины", согласно которой добродетель заключается в нахождении баланса между крайностями, которые могут быть определены как зло. Это понимание дихотомии стало основой для дальнейших этических теорий, включая утилитаризм и деонтологию, которые по-разному трактуют, что такое добро и зло в контексте действий и их последствий [2].</w:t>
      </w:r>
    </w:p>
    <w:p>
      <w:pPr>
        <w:pStyle w:val="Normal2"/>
      </w:pPr>
      <w:r>
        <w:t>Средневековая философия, особенно в трудах Августина и Фомы Аквинского, привнесла религиозный аспект в обсуждение дихотомии. Августин утверждал, что зло не является самостоятельной сущностью, а представляет собой отсутствие добра. Это учение получило дальнейшее развитие у Фомы Аквинского, который рассматривал добро как божественное, а зло как его отсутствие или искажение.</w:t>
      </w:r>
    </w:p>
    <w:p>
      <w:pPr>
        <w:pStyle w:val="T2"/>
      </w:pPr>
      <w:r>
        <w:t>1.1 Исторический контекст и эволюция понятий</w:t>
      </w:r>
    </w:p>
    <w:p>
      <w:pPr>
        <w:pStyle w:val="Normal2"/>
      </w:pPr>
      <w:r>
        <w:t>Исторический контекст и эволюция понятий добра и зла имеют глубокие корни в философской и культурной традиции человечества. Эти категории не только отражают моральные оценки, но и служат основой для формирования социальных норм и ценностей. В древних культурах, таких как шумерская и египетская, понятия добра и зла были связаны с божественным порядком и космическим балансом, где боги выступали как хранители справедливости и порядка. В таких системах моральные категории часто имели мифологическое обоснование, что делало их неотъемлемой частью мировоззрения.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[Книга] / М.М. Бахтин. – М.: Искусство, 1979. – 368 с.</w:t>
      </w:r>
    </w:p>
    <w:p>
      <w:pPr>
        <w:pStyle w:val="Normal2"/>
        <w:spacing w:after="120"/>
        <w:ind w:firstLine="0" w:left="709"/>
        <w:jc w:val="both"/>
      </w:pPr>
      <w:r>
        <w:t>2. Лотман Ю.М. Структура художественного текста [Книга] / Ю.М. Лотман. – Т. 1. – М.: Искусство, 1970. – 432 с.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[Электронный ресурс] // Литературная энциклопедия : сведения, относящиеся к заглавию / М.М. Бахтин. URL : https://www.litencyclopedia.ru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Кант И. Основы метафизики нравов [Электронный ресурс] // Научная библиотека : сведения, относящиеся к заглавию / И. Кант. URL : https://www.science-library.ru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Ницше Ф. Так говорил Заратустра [Книга] / Ф. Ницше. – М.: Эксмо, 2019. – 352 с.</w:t>
      </w:r>
    </w:p>
    <w:p>
      <w:pPr>
        <w:pStyle w:val="Normal2"/>
        <w:spacing w:after="120"/>
        <w:ind w:firstLine="0" w:left="709"/>
        <w:jc w:val="both"/>
      </w:pPr>
      <w:r>
        <w:t>6. Соловьев В.С. Смысл любви: Опыт философии всеединства [Книга] / В.С. Соловьев. – М.: Мысль, 2020. – 256 с.</w:t>
      </w:r>
    </w:p>
    <w:p>
      <w:pPr>
        <w:pStyle w:val="Normal2"/>
        <w:spacing w:after="120"/>
        <w:ind w:firstLine="0" w:left="709"/>
        <w:jc w:val="both"/>
      </w:pPr>
      <w:r>
        <w:t>7. Фрейд З. Психология бессознательного [Книга] / З. Фрейд. – М.: Эксмо, 2020. – 256 с.</w:t>
      </w:r>
    </w:p>
    <w:p>
      <w:pPr>
        <w:pStyle w:val="Normal2"/>
        <w:spacing w:after="120"/>
        <w:ind w:firstLine="0" w:left="709"/>
        <w:jc w:val="both"/>
      </w:pPr>
      <w:r>
        <w:t>8. Леви-Строс К. Первобытное мышление [Книга] / К. Леви-Строс. – М.: Прогресс, 2021. – 320 с.</w:t>
      </w:r>
    </w:p>
    <w:p>
      <w:pPr>
        <w:pStyle w:val="Normal2"/>
        <w:spacing w:after="120"/>
        <w:ind w:firstLine="0" w:left="709"/>
        <w:jc w:val="both"/>
      </w:pPr>
      <w:r>
        <w:t>9. Бибихин В.С. О диалектике добра и зла [Электронный ресурс] // Философские науки : сведения, относящиеся к заглавию / В.С. Бибихин. URL : https://www.philosophical-sciences.ru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Гегель Г.В.Ф. Феноменология духа [Книга] / Г.В.Ф. Гегель. – М.: Мысль, 2022. – 480 с.</w:t>
      </w:r>
    </w:p>
    <w:p>
      <w:pPr>
        <w:pStyle w:val="Normal2"/>
        <w:spacing w:after="120"/>
        <w:ind w:firstLine="0" w:left="709"/>
        <w:jc w:val="both"/>
      </w:pPr>
      <w:r>
        <w:t>11. Ролло М. Доброта и зло: философские размышления [Книга] / М. Ролло. – М.: Речь, 2021. – 280 с.</w:t>
      </w:r>
    </w:p>
    <w:p>
      <w:pPr>
        <w:pStyle w:val="Normal2"/>
        <w:spacing w:after="120"/>
        <w:ind w:firstLine="0" w:left="709"/>
        <w:jc w:val="both"/>
      </w:pPr>
      <w:r>
        <w:t>12. Сартр Ж.-П. Бытие и ничто [Книга] / Ж.-П. Сартр. – М.: АСТ, 2022. – 480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