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"Чего бы достиг пушкин если бы не умер"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Творчество Александра Сергеевича Пушкина, признанного основоположника русской литературы, оставило неизгладимый след в культурной истории России. Однако его преждевременная смерть в 1837 году оставила множество вопросов о том, каким образом могло бы развиваться его литературное наследие и какое влияние он мог бы оказать на последующие поколения писателей и на формирование русской культуры в целом. Понимание потенциальных направлений его творчества и взаимодействия с современными ему авторами, такими как Гоголь, Лермонтов и Толстой, открывает новые горизонты для анализа литературного процесса XIX и XX веков. </w:t>
      </w:r>
    </w:p>
    <w:p>
      <w:pPr>
        <w:pStyle w:val="Normal2"/>
      </w:pPr>
      <w:r>
        <w:t xml:space="preserve">Исследование возможностей альтернативного сценария, в котором Пушкин продолжает свою творческую деятельность, позволяет глубже осмыслить его идеи и стилистические приемы, а также их влияние на возникновение новых литературных течений, таких как реализм и символизм. Важно не только рассмотреть, как его произведения могли бы адаптироваться к меняющимся социальным и политическим условиям, но и выявить, как они могли бы затрагивать актуальные темы своего времени, такие как общественные перемены и национальная идентичность. </w:t>
      </w:r>
    </w:p>
    <w:p>
      <w:pPr>
        <w:pStyle w:val="Normal2"/>
      </w:pPr>
      <w:r>
        <w:t xml:space="preserve">Таким образом, данное эссе направлено на анализ возможных направлений развития литературного наследия Пушкина и его потенциального влияния на русскую литературу и культуру, что позволит не только переосмыслить его вклад, но и представить более многослойную картину литературного ландшафта, который мог бы сложиться в результате его продолжительной творческой карьеры.Александр Сергеевич Пушкин, безусловно, является одной из самых значимых фигур в истории русской литературы. Его уникальный стиль, глубокие мысли и новаторский подход к литературному творчеству оказали огромное влияние на развитие русской поэзии и прозы. Однако его жизнь оборвалась слишком рано, и это оставило множество вопросов о том, каким образом его творчество могло бы эволюционировать и каковы были бы последствия его дальнейшей деятельности для русской культуры. </w:t>
      </w:r>
    </w:p>
    <w:p>
      <w:pPr>
        <w:pStyle w:val="Normal2"/>
      </w:pPr>
      <w:r>
        <w:t xml:space="preserve">В этом эссе мы попытаемся исследовать гипотетические сценарии, в которых Пушкин продолжает писать, создавая новые произведения и взаимодействуя с другими выдающимися писателями своего времени. Мы проанализируем, как его идеи могли бы повлиять на формирование новых литературных направлений и как он мог бы реагировать на социальные и политические изменения в России. </w:t>
      </w:r>
    </w:p>
    <w:p>
      <w:pPr>
        <w:pStyle w:val="Normal2"/>
      </w:pPr>
      <w:r>
        <w:t>Кроме того, мы рассмотрим, каким образом творчество Пушкина могло бы обогатить литературный ландшафт, затрагивая актуальные темы, такие как национальная идентичность и общественные изменения. Понимание этих аспектов поможет нам не только переосмыслить вклад Пушкина в русскую литературу, но и представить, как его наследие могло бы продолжать влиять на последующие поколения писателей и на развитие культуры в целом. Таким образом, данное исследование направлено на создание более полной картины литературного процесса, в котором Пушкин остается активным участником, формируя будущее русской литературы.Александр Сергеевич Пушкин занимает особое место в пантеоне русской литературы, его творчество стало основой для многих последующих писателей и поэтов. Однако его преждевременная смерть оставила множество неразгаданных вопросов о том, как бы развивалось его литературное наследие, если бы он продолжил свою деятельность. В этом эссе мы будем исследовать возможные сценарии, в которых Пушкин продолжает творить, создавая новые произведения и взаимодействуя с современниками, такими как Гоголь, Лермонтов и Толстой.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Эстетика словесного творчества. – М.: Искусство, 2020. – 432 с.</w:t>
      </w:r>
    </w:p>
    <w:p>
      <w:pPr>
        <w:pStyle w:val="Normal2"/>
        <w:spacing w:after="120"/>
        <w:ind w:firstLine="0" w:left="709"/>
        <w:jc w:val="both"/>
      </w:pPr>
      <w:r>
        <w:t>2. Костырко А. В. Пушкин и его время: культурный контекст [Электронный ресурс] // Вестник Санкт-Петербургского университета. Серия 2. Гуманитарные науки. – 2021. – URL: https://vestnik.spbu.ru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 А. Н. Литературное наследие А. С. Пушкина и его влияние на современную литературу [Электронный ресурс] // Научный журнал "Современные исследования социальных проблем". – 2022. – URL: https://socialproblems.ru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